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9AA" w:rsidRDefault="005779AA"/>
    <w:p w:rsidR="005779AA" w:rsidRDefault="00A30CB6">
      <w:pPr>
        <w:jc w:val="right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 </w:t>
      </w:r>
    </w:p>
    <w:tbl>
      <w:tblPr>
        <w:tblStyle w:val="af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820"/>
      </w:tblGrid>
      <w:tr w:rsidR="005779AA">
        <w:tc>
          <w:tcPr>
            <w:tcW w:w="4819" w:type="dxa"/>
          </w:tcPr>
          <w:p w:rsidR="005779AA" w:rsidRDefault="00A30CB6" w:rsidP="000872AC">
            <w:pPr>
              <w:jc w:val="both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О внесении изменения в приложение 2 к постановлению Алтайского краевог</w:t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>о Законодательного Собран</w:t>
            </w:r>
            <w:r w:rsidR="000872AC">
              <w:rPr>
                <w:rFonts w:ascii="PT Astra Serif" w:eastAsia="PT Astra Serif" w:hAnsi="PT Astra Serif" w:cs="PT Astra Serif"/>
                <w:szCs w:val="28"/>
              </w:rPr>
              <w:t xml:space="preserve">ия от </w:t>
            </w:r>
            <w:r w:rsidR="00D22EB6">
              <w:rPr>
                <w:rFonts w:ascii="PT Astra Serif" w:eastAsia="PT Astra Serif" w:hAnsi="PT Astra Serif" w:cs="PT Astra Serif"/>
                <w:szCs w:val="28"/>
              </w:rPr>
              <w:br/>
            </w:r>
            <w:r w:rsidR="000872AC">
              <w:rPr>
                <w:rFonts w:ascii="PT Astra Serif" w:eastAsia="PT Astra Serif" w:hAnsi="PT Astra Serif" w:cs="PT Astra Serif"/>
                <w:szCs w:val="28"/>
              </w:rPr>
              <w:t>17 декабря 2021 года № 445</w:t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 xml:space="preserve"> </w:t>
            </w:r>
            <w:r w:rsidR="00D5115C">
              <w:rPr>
                <w:rFonts w:ascii="PT Astra Serif" w:eastAsia="PT Astra Serif" w:hAnsi="PT Astra Serif" w:cs="PT Astra Serif"/>
                <w:szCs w:val="28"/>
              </w:rPr>
              <w:br/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>«Об Э</w:t>
            </w:r>
            <w:r w:rsidR="00525709">
              <w:rPr>
                <w:rFonts w:ascii="PT Astra Serif" w:eastAsia="PT Astra Serif" w:hAnsi="PT Astra Serif" w:cs="PT Astra Serif"/>
                <w:szCs w:val="28"/>
              </w:rPr>
              <w:t>кспертном совете по пр</w:t>
            </w:r>
            <w:r w:rsidR="000872AC">
              <w:rPr>
                <w:rFonts w:ascii="PT Astra Serif" w:eastAsia="PT Astra Serif" w:hAnsi="PT Astra Serif" w:cs="PT Astra Serif"/>
                <w:szCs w:val="28"/>
              </w:rPr>
              <w:t>омышленности</w:t>
            </w:r>
            <w:r w:rsidR="009478ED" w:rsidRPr="009478ED">
              <w:rPr>
                <w:rFonts w:ascii="PT Astra Serif" w:eastAsia="PT Astra Serif" w:hAnsi="PT Astra Serif" w:cs="PT Astra Serif"/>
                <w:szCs w:val="28"/>
              </w:rPr>
              <w:t xml:space="preserve"> при постоянном комитете</w:t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 xml:space="preserve"> Алтайского краевого Законодательного С</w:t>
            </w:r>
            <w:r w:rsidR="009478ED" w:rsidRPr="009478ED">
              <w:rPr>
                <w:rFonts w:ascii="PT Astra Serif" w:eastAsia="PT Astra Serif" w:hAnsi="PT Astra Serif" w:cs="PT Astra Serif"/>
                <w:szCs w:val="28"/>
              </w:rPr>
              <w:t>обрания</w:t>
            </w:r>
            <w:r w:rsidR="00525709">
              <w:rPr>
                <w:rFonts w:ascii="PT Astra Serif" w:eastAsia="PT Astra Serif" w:hAnsi="PT Astra Serif" w:cs="PT Astra Serif"/>
                <w:szCs w:val="28"/>
              </w:rPr>
              <w:t xml:space="preserve"> </w:t>
            </w:r>
            <w:r w:rsidR="009478ED" w:rsidRPr="009478ED">
              <w:rPr>
                <w:rFonts w:ascii="PT Astra Serif" w:eastAsia="PT Astra Serif" w:hAnsi="PT Astra Serif" w:cs="PT Astra Serif"/>
                <w:szCs w:val="28"/>
              </w:rPr>
              <w:t>по промышленности,</w:t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 xml:space="preserve"> </w:t>
            </w:r>
            <w:proofErr w:type="spellStart"/>
            <w:proofErr w:type="gramStart"/>
            <w:r w:rsidR="009478ED" w:rsidRPr="009478ED">
              <w:rPr>
                <w:rFonts w:ascii="PT Astra Serif" w:eastAsia="PT Astra Serif" w:hAnsi="PT Astra Serif" w:cs="PT Astra Serif"/>
                <w:szCs w:val="28"/>
              </w:rPr>
              <w:t>предприни</w:t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>-</w:t>
            </w:r>
            <w:r w:rsidR="009478ED" w:rsidRPr="009478ED">
              <w:rPr>
                <w:rFonts w:ascii="PT Astra Serif" w:eastAsia="PT Astra Serif" w:hAnsi="PT Astra Serif" w:cs="PT Astra Serif"/>
                <w:szCs w:val="28"/>
              </w:rPr>
              <w:t>мательству</w:t>
            </w:r>
            <w:proofErr w:type="spellEnd"/>
            <w:proofErr w:type="gramEnd"/>
            <w:r w:rsidR="009478ED" w:rsidRPr="009478ED">
              <w:rPr>
                <w:rFonts w:ascii="PT Astra Serif" w:eastAsia="PT Astra Serif" w:hAnsi="PT Astra Serif" w:cs="PT Astra Serif"/>
                <w:szCs w:val="28"/>
              </w:rPr>
              <w:t xml:space="preserve"> и туризму</w:t>
            </w:r>
            <w:r w:rsidR="009478ED">
              <w:rPr>
                <w:rFonts w:ascii="PT Astra Serif" w:eastAsia="PT Astra Serif" w:hAnsi="PT Astra Serif" w:cs="PT Astra Serif"/>
                <w:szCs w:val="28"/>
              </w:rPr>
              <w:t>»</w:t>
            </w:r>
          </w:p>
        </w:tc>
        <w:tc>
          <w:tcPr>
            <w:tcW w:w="4820" w:type="dxa"/>
          </w:tcPr>
          <w:p w:rsidR="005779AA" w:rsidRDefault="007913B4">
            <w:pPr>
              <w:ind w:right="-82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Проект</w:t>
            </w:r>
            <w:r w:rsidR="00A30CB6">
              <w:rPr>
                <w:rFonts w:ascii="PT Astra Serif" w:eastAsia="PT Astra Serif" w:hAnsi="PT Astra Serif" w:cs="PT Astra Serif"/>
                <w:szCs w:val="28"/>
              </w:rPr>
              <w:t xml:space="preserve"> </w:t>
            </w:r>
          </w:p>
        </w:tc>
      </w:tr>
    </w:tbl>
    <w:p w:rsidR="005779AA" w:rsidRDefault="005779AA">
      <w:pPr>
        <w:rPr>
          <w:rFonts w:ascii="PT Astra Serif" w:hAnsi="PT Astra Serif" w:cs="PT Astra Serif"/>
          <w:szCs w:val="28"/>
        </w:rPr>
      </w:pPr>
    </w:p>
    <w:p w:rsidR="005779AA" w:rsidRDefault="005779AA">
      <w:pPr>
        <w:ind w:firstLine="709"/>
        <w:jc w:val="both"/>
        <w:rPr>
          <w:rFonts w:ascii="PT Astra Serif" w:hAnsi="PT Astra Serif" w:cs="PT Astra Serif"/>
          <w:szCs w:val="28"/>
        </w:rPr>
      </w:pPr>
    </w:p>
    <w:p w:rsidR="005779AA" w:rsidRDefault="00A30CB6">
      <w:pPr>
        <w:ind w:firstLine="709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779AA" w:rsidRDefault="005779AA">
      <w:pPr>
        <w:ind w:firstLine="709"/>
        <w:jc w:val="both"/>
        <w:rPr>
          <w:rFonts w:ascii="PT Astra Serif" w:hAnsi="PT Astra Serif" w:cs="PT Astra Serif"/>
          <w:b/>
          <w:szCs w:val="28"/>
        </w:rPr>
      </w:pPr>
    </w:p>
    <w:p w:rsidR="005779AA" w:rsidRDefault="00A30CB6" w:rsidP="009478ED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 xml:space="preserve">Внести в приложение 2 к </w:t>
      </w:r>
      <w:r w:rsidR="009478ED" w:rsidRPr="009478ED">
        <w:rPr>
          <w:rFonts w:ascii="PT Astra Serif" w:eastAsia="PT Astra Serif" w:hAnsi="PT Astra Serif" w:cs="PT Astra Serif"/>
          <w:szCs w:val="28"/>
        </w:rPr>
        <w:t xml:space="preserve">постановлению Алтайского краевого Законодательного Собрания </w:t>
      </w:r>
      <w:r w:rsidR="000872AC">
        <w:rPr>
          <w:rFonts w:ascii="PT Astra Serif" w:eastAsia="PT Astra Serif" w:hAnsi="PT Astra Serif" w:cs="PT Astra Serif"/>
          <w:szCs w:val="28"/>
        </w:rPr>
        <w:t>от 17 декабря 2021 года № 445</w:t>
      </w:r>
      <w:r w:rsidR="009478ED" w:rsidRPr="009478ED">
        <w:rPr>
          <w:rFonts w:ascii="PT Astra Serif" w:eastAsia="PT Astra Serif" w:hAnsi="PT Astra Serif" w:cs="PT Astra Serif"/>
          <w:szCs w:val="28"/>
        </w:rPr>
        <w:t xml:space="preserve"> </w:t>
      </w:r>
      <w:r w:rsidR="00525709">
        <w:rPr>
          <w:rFonts w:ascii="PT Astra Serif" w:eastAsia="PT Astra Serif" w:hAnsi="PT Astra Serif" w:cs="PT Astra Serif"/>
          <w:szCs w:val="28"/>
        </w:rPr>
        <w:t>«Об Экспертном совете по п</w:t>
      </w:r>
      <w:r w:rsidR="000872AC">
        <w:rPr>
          <w:rFonts w:ascii="PT Astra Serif" w:eastAsia="PT Astra Serif" w:hAnsi="PT Astra Serif" w:cs="PT Astra Serif"/>
          <w:szCs w:val="28"/>
        </w:rPr>
        <w:t>ромышленности</w:t>
      </w:r>
      <w:r w:rsidR="009478ED" w:rsidRPr="009478ED">
        <w:rPr>
          <w:rFonts w:ascii="PT Astra Serif" w:eastAsia="PT Astra Serif" w:hAnsi="PT Astra Serif" w:cs="PT Astra Serif"/>
          <w:szCs w:val="28"/>
        </w:rPr>
        <w:t xml:space="preserve"> при постоянном комитете Алтайского краевого Законодательного Собрания</w:t>
      </w:r>
      <w:r w:rsidR="009478ED">
        <w:rPr>
          <w:rFonts w:ascii="PT Astra Serif" w:eastAsia="PT Astra Serif" w:hAnsi="PT Astra Serif" w:cs="PT Astra Serif"/>
          <w:szCs w:val="28"/>
        </w:rPr>
        <w:t xml:space="preserve"> по промышленности, предприни</w:t>
      </w:r>
      <w:r w:rsidR="009478ED" w:rsidRPr="009478ED">
        <w:rPr>
          <w:rFonts w:ascii="PT Astra Serif" w:eastAsia="PT Astra Serif" w:hAnsi="PT Astra Serif" w:cs="PT Astra Serif"/>
          <w:szCs w:val="28"/>
        </w:rPr>
        <w:t>мательству и туризму»</w:t>
      </w:r>
      <w:r w:rsidR="009478ED" w:rsidRPr="009478ED">
        <w:rPr>
          <w:rFonts w:ascii="PT Astra Serif" w:eastAsia="PT Astra Serif" w:hAnsi="PT Astra Serif" w:cs="PT Astra Serif"/>
          <w:szCs w:val="28"/>
          <w:lang w:eastAsia="en-US"/>
        </w:rPr>
        <w:t xml:space="preserve"> </w:t>
      </w:r>
      <w:r>
        <w:rPr>
          <w:rFonts w:ascii="PT Astra Serif" w:eastAsiaTheme="minorHAnsi" w:hAnsi="PT Astra Serif" w:cs="PT Astra Serif"/>
          <w:szCs w:val="28"/>
          <w:lang w:eastAsia="en-US"/>
        </w:rPr>
        <w:t>(</w:t>
      </w:r>
      <w:r>
        <w:rPr>
          <w:rFonts w:ascii="PT Astra Serif" w:eastAsia="PT Astra Serif" w:hAnsi="PT Astra Serif" w:cs="PT Astra Serif"/>
          <w:color w:val="000000" w:themeColor="text1"/>
          <w:szCs w:val="28"/>
        </w:rPr>
        <w:t xml:space="preserve">Официальный интернет-портал правовой информации </w:t>
      </w:r>
      <w:r>
        <w:rPr>
          <w:rFonts w:ascii="PT Astra Serif" w:eastAsiaTheme="minorHAnsi" w:hAnsi="PT Astra Serif" w:cs="PT Astra Serif"/>
          <w:color w:val="000000" w:themeColor="text1"/>
          <w:szCs w:val="28"/>
          <w:lang w:eastAsia="en-US"/>
        </w:rPr>
        <w:t>(</w:t>
      </w:r>
      <w:hyperlink r:id="rId8" w:tooltip="http://www.pravo.gov.ru" w:history="1">
        <w:r>
          <w:rPr>
            <w:rStyle w:val="aff"/>
            <w:rFonts w:ascii="PT Astra Serif" w:eastAsiaTheme="minorHAnsi" w:hAnsi="PT Astra Serif" w:cs="PT Astra Serif"/>
            <w:color w:val="000000" w:themeColor="text1"/>
            <w:szCs w:val="28"/>
            <w:u w:val="none"/>
            <w:lang w:eastAsia="en-US"/>
          </w:rPr>
          <w:t>www.pravo.gov.ru</w:t>
        </w:r>
      </w:hyperlink>
      <w:r>
        <w:rPr>
          <w:rFonts w:ascii="PT Astra Serif" w:eastAsiaTheme="minorHAnsi" w:hAnsi="PT Astra Serif" w:cs="PT Astra Serif"/>
          <w:color w:val="000000" w:themeColor="text1"/>
          <w:szCs w:val="28"/>
          <w:lang w:eastAsia="en-US"/>
        </w:rPr>
        <w:t xml:space="preserve">), </w:t>
      </w:r>
      <w:r w:rsidR="00CA0F76">
        <w:rPr>
          <w:rFonts w:ascii="PT Astra Serif" w:eastAsia="PT Astra Serif" w:hAnsi="PT Astra Serif" w:cs="PT Astra Serif"/>
          <w:color w:val="000000" w:themeColor="text1"/>
          <w:szCs w:val="28"/>
        </w:rPr>
        <w:t>20 декабря 2021 года</w:t>
      </w:r>
      <w:r>
        <w:rPr>
          <w:rFonts w:ascii="PT Astra Serif" w:eastAsia="PT Astra Serif" w:hAnsi="PT Astra Serif" w:cs="PT Astra Serif"/>
          <w:color w:val="000000" w:themeColor="text1"/>
          <w:szCs w:val="28"/>
        </w:rPr>
        <w:t xml:space="preserve">) </w:t>
      </w:r>
      <w:r>
        <w:rPr>
          <w:rFonts w:ascii="PT Astra Serif" w:eastAsia="PT Astra Serif" w:hAnsi="PT Astra Serif" w:cs="PT Astra Serif"/>
          <w:szCs w:val="28"/>
        </w:rPr>
        <w:t>изменение, изложив его в следующей редакции:</w:t>
      </w: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p w:rsidR="005779AA" w:rsidRDefault="005779AA">
      <w:pPr>
        <w:spacing w:after="1"/>
        <w:ind w:firstLine="708"/>
        <w:jc w:val="both"/>
        <w:rPr>
          <w:rFonts w:ascii="PT Astra Serif" w:hAnsi="PT Astra Serif" w:cs="PT Astra Serif"/>
          <w:szCs w:val="28"/>
        </w:rPr>
      </w:pPr>
    </w:p>
    <w:tbl>
      <w:tblPr>
        <w:tblStyle w:val="af3"/>
        <w:tblW w:w="4964" w:type="dxa"/>
        <w:tblInd w:w="4815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4"/>
      </w:tblGrid>
      <w:tr w:rsidR="005779AA">
        <w:trPr>
          <w:trHeight w:val="1199"/>
        </w:trPr>
        <w:tc>
          <w:tcPr>
            <w:tcW w:w="4964" w:type="dxa"/>
          </w:tcPr>
          <w:p w:rsidR="005779AA" w:rsidRDefault="00A30CB6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lastRenderedPageBreak/>
              <w:t xml:space="preserve">«ПРИЛОЖЕНИЕ 2 </w:t>
            </w:r>
          </w:p>
          <w:p w:rsidR="005779AA" w:rsidRDefault="00A30CB6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ind w:left="34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к постановлению Алтайского </w:t>
            </w:r>
          </w:p>
          <w:p w:rsidR="005779AA" w:rsidRDefault="00A30CB6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ind w:left="34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краевого Законодательного Собрания </w:t>
            </w:r>
          </w:p>
          <w:p w:rsidR="005779AA" w:rsidRDefault="00625D14">
            <w:pPr>
              <w:tabs>
                <w:tab w:val="left" w:pos="585"/>
                <w:tab w:val="left" w:pos="6379"/>
                <w:tab w:val="left" w:pos="6521"/>
                <w:tab w:val="right" w:pos="9922"/>
              </w:tabs>
              <w:ind w:left="34"/>
              <w:jc w:val="both"/>
              <w:rPr>
                <w:rFonts w:ascii="PT Astra Serif" w:hAnsi="PT Astra Serif" w:cs="PT Astra Serif"/>
                <w:sz w:val="27"/>
                <w:szCs w:val="27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 xml:space="preserve">от 17 </w:t>
            </w:r>
            <w:r w:rsidR="000872AC">
              <w:rPr>
                <w:rFonts w:ascii="PT Astra Serif" w:eastAsia="PT Astra Serif" w:hAnsi="PT Astra Serif" w:cs="PT Astra Serif"/>
                <w:szCs w:val="28"/>
              </w:rPr>
              <w:t>декабря 2021 года № 445</w:t>
            </w:r>
          </w:p>
        </w:tc>
      </w:tr>
    </w:tbl>
    <w:p w:rsidR="005779AA" w:rsidRDefault="005779AA">
      <w:pPr>
        <w:jc w:val="center"/>
        <w:rPr>
          <w:rFonts w:ascii="PT Astra Serif" w:hAnsi="PT Astra Serif" w:cs="PT Astra Serif"/>
          <w:caps/>
          <w:sz w:val="27"/>
          <w:szCs w:val="27"/>
        </w:rPr>
      </w:pPr>
    </w:p>
    <w:p w:rsidR="005779AA" w:rsidRDefault="005779AA">
      <w:pPr>
        <w:jc w:val="center"/>
        <w:rPr>
          <w:rFonts w:ascii="PT Astra Serif" w:hAnsi="PT Astra Serif" w:cs="PT Astra Serif"/>
          <w:caps/>
          <w:sz w:val="27"/>
          <w:szCs w:val="27"/>
        </w:rPr>
      </w:pPr>
    </w:p>
    <w:p w:rsidR="005779AA" w:rsidRDefault="00A30CB6">
      <w:pPr>
        <w:jc w:val="center"/>
        <w:rPr>
          <w:rFonts w:ascii="PT Astra Serif" w:hAnsi="PT Astra Serif" w:cs="PT Astra Serif"/>
          <w:caps/>
          <w:sz w:val="27"/>
          <w:szCs w:val="27"/>
        </w:rPr>
      </w:pPr>
      <w:r>
        <w:rPr>
          <w:rFonts w:ascii="PT Astra Serif" w:eastAsia="PT Astra Serif" w:hAnsi="PT Astra Serif" w:cs="PT Astra Serif"/>
          <w:caps/>
          <w:szCs w:val="28"/>
        </w:rPr>
        <w:t xml:space="preserve">Состав </w:t>
      </w:r>
    </w:p>
    <w:p w:rsidR="000872AC" w:rsidRDefault="00993D98" w:rsidP="00CA0F76">
      <w:pPr>
        <w:jc w:val="center"/>
        <w:rPr>
          <w:rFonts w:ascii="PT Astra Serif" w:eastAsia="PT Astra Serif" w:hAnsi="PT Astra Serif" w:cs="PT Astra Serif"/>
          <w:caps/>
          <w:szCs w:val="28"/>
        </w:rPr>
      </w:pPr>
      <w:r>
        <w:rPr>
          <w:rFonts w:ascii="PT Astra Serif" w:eastAsia="PT Astra Serif" w:hAnsi="PT Astra Serif" w:cs="PT Astra Serif"/>
          <w:szCs w:val="28"/>
        </w:rPr>
        <w:t>Экспертного совета по промышленности</w:t>
      </w:r>
      <w:r w:rsidRPr="00CA0F76">
        <w:rPr>
          <w:rFonts w:ascii="PT Astra Serif" w:eastAsia="PT Astra Serif" w:hAnsi="PT Astra Serif" w:cs="PT Astra Serif"/>
          <w:szCs w:val="28"/>
        </w:rPr>
        <w:t xml:space="preserve"> при</w:t>
      </w:r>
    </w:p>
    <w:p w:rsidR="005779AA" w:rsidRDefault="00993D98" w:rsidP="00CA0F76">
      <w:pPr>
        <w:jc w:val="center"/>
        <w:rPr>
          <w:rFonts w:ascii="PT Astra Serif" w:eastAsia="PT Astra Serif" w:hAnsi="PT Astra Serif" w:cs="PT Astra Serif"/>
          <w:caps/>
          <w:szCs w:val="28"/>
        </w:rPr>
      </w:pPr>
      <w:r w:rsidRPr="00CA0F76">
        <w:rPr>
          <w:rFonts w:ascii="PT Astra Serif" w:eastAsia="PT Astra Serif" w:hAnsi="PT Astra Serif" w:cs="PT Astra Serif"/>
          <w:szCs w:val="28"/>
        </w:rPr>
        <w:t xml:space="preserve"> постоянном комитете</w:t>
      </w:r>
      <w:r>
        <w:rPr>
          <w:rFonts w:ascii="PT Astra Serif" w:eastAsia="PT Astra Serif" w:hAnsi="PT Astra Serif" w:cs="PT Astra Serif"/>
          <w:szCs w:val="28"/>
        </w:rPr>
        <w:t xml:space="preserve"> Алтайского краевого Законодательного С</w:t>
      </w:r>
      <w:r w:rsidRPr="00CA0F76">
        <w:rPr>
          <w:rFonts w:ascii="PT Astra Serif" w:eastAsia="PT Astra Serif" w:hAnsi="PT Astra Serif" w:cs="PT Astra Serif"/>
          <w:szCs w:val="28"/>
        </w:rPr>
        <w:t>обрания</w:t>
      </w:r>
      <w:r>
        <w:rPr>
          <w:rFonts w:ascii="PT Astra Serif" w:eastAsia="PT Astra Serif" w:hAnsi="PT Astra Serif" w:cs="PT Astra Serif"/>
          <w:szCs w:val="28"/>
        </w:rPr>
        <w:t xml:space="preserve"> </w:t>
      </w:r>
      <w:r w:rsidRPr="00CA0F76">
        <w:rPr>
          <w:rFonts w:ascii="PT Astra Serif" w:eastAsia="PT Astra Serif" w:hAnsi="PT Astra Serif" w:cs="PT Astra Serif"/>
          <w:szCs w:val="28"/>
        </w:rPr>
        <w:t>по промышленности, предпринимательству и туризму</w:t>
      </w:r>
    </w:p>
    <w:p w:rsidR="00867A63" w:rsidRDefault="00867A63" w:rsidP="00CA0F76">
      <w:pPr>
        <w:jc w:val="center"/>
        <w:rPr>
          <w:rFonts w:ascii="PT Astra Serif" w:eastAsia="PT Astra Serif" w:hAnsi="PT Astra Serif" w:cs="PT Astra Serif"/>
          <w:caps/>
          <w:szCs w:val="28"/>
        </w:rPr>
      </w:pPr>
    </w:p>
    <w:p w:rsidR="000872AC" w:rsidRDefault="000872AC" w:rsidP="000872AC">
      <w:pPr>
        <w:autoSpaceDE w:val="0"/>
        <w:autoSpaceDN w:val="0"/>
        <w:adjustRightInd w:val="0"/>
        <w:jc w:val="both"/>
        <w:outlineLvl w:val="0"/>
        <w:rPr>
          <w:rFonts w:ascii="PT Astra Serif" w:eastAsiaTheme="minorHAnsi" w:hAnsi="PT Astra Serif" w:cs="PT Astra Serif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0872AC" w:rsidTr="00EA6ECF">
        <w:tc>
          <w:tcPr>
            <w:tcW w:w="3402" w:type="dxa"/>
          </w:tcPr>
          <w:p w:rsidR="000872AC" w:rsidRDefault="000872AC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Абрамов</w:t>
            </w:r>
          </w:p>
          <w:p w:rsidR="000872AC" w:rsidRDefault="000872AC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Андрей Александрович</w:t>
            </w:r>
          </w:p>
        </w:tc>
        <w:tc>
          <w:tcPr>
            <w:tcW w:w="6096" w:type="dxa"/>
          </w:tcPr>
          <w:p w:rsidR="000872AC" w:rsidRDefault="00300A58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="000872AC">
              <w:rPr>
                <w:rFonts w:ascii="PT Astra Serif" w:eastAsiaTheme="minorHAnsi" w:hAnsi="PT Astra Serif" w:cs="PT Astra Serif"/>
                <w:szCs w:val="28"/>
                <w:lang w:eastAsia="en-US"/>
              </w:rPr>
              <w:t>заместитель председателя постоянного комитета Алтайского краевого Законодательного Собрания по промышленности, предпринимательству и туризму, председатель Экспертного совета;</w:t>
            </w:r>
          </w:p>
        </w:tc>
      </w:tr>
      <w:tr w:rsidR="000872AC" w:rsidTr="00EA6ECF">
        <w:tc>
          <w:tcPr>
            <w:tcW w:w="3402" w:type="dxa"/>
          </w:tcPr>
          <w:p w:rsidR="000872AC" w:rsidRDefault="000872AC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Бахтин</w:t>
            </w:r>
          </w:p>
          <w:p w:rsidR="000872AC" w:rsidRDefault="000872AC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Григорий Юрьевич</w:t>
            </w:r>
          </w:p>
        </w:tc>
        <w:tc>
          <w:tcPr>
            <w:tcW w:w="6096" w:type="dxa"/>
          </w:tcPr>
          <w:p w:rsidR="000872AC" w:rsidRDefault="00300A58" w:rsidP="00D5115C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="00D5115C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депутат </w:t>
            </w:r>
            <w:r w:rsidR="00D5115C" w:rsidRPr="00D5115C">
              <w:rPr>
                <w:rFonts w:ascii="PT Astra Serif" w:eastAsiaTheme="minorHAnsi" w:hAnsi="PT Astra Serif" w:cs="PT Astra Serif"/>
                <w:szCs w:val="28"/>
                <w:lang w:eastAsia="en-US"/>
              </w:rPr>
              <w:t>Алтайского краевого Законодательного Собрания</w:t>
            </w:r>
            <w:r w:rsidR="00D5115C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, </w:t>
            </w:r>
            <w:r w:rsidR="000872AC">
              <w:rPr>
                <w:rFonts w:ascii="PT Astra Serif" w:eastAsiaTheme="minorHAnsi" w:hAnsi="PT Astra Serif" w:cs="PT Astra Serif"/>
                <w:szCs w:val="28"/>
                <w:lang w:eastAsia="en-US"/>
              </w:rPr>
              <w:t>член постоянного комитета по промышленности, предпринимательству и туризму, заместитель председателя Экспертного совета;</w:t>
            </w:r>
          </w:p>
        </w:tc>
      </w:tr>
      <w:tr w:rsidR="002C22E6" w:rsidTr="00EA6ECF">
        <w:tc>
          <w:tcPr>
            <w:tcW w:w="3402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EB1E7B">
              <w:rPr>
                <w:rFonts w:ascii="PT Astra Serif" w:eastAsiaTheme="minorHAnsi" w:hAnsi="PT Astra Serif" w:cs="PT Astra Serif"/>
                <w:szCs w:val="28"/>
                <w:lang w:eastAsia="en-US"/>
              </w:rPr>
              <w:t>Зиновьева</w:t>
            </w:r>
          </w:p>
          <w:p w:rsidR="002C22E6" w:rsidRPr="00EB1E7B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EB1E7B">
              <w:rPr>
                <w:rFonts w:ascii="PT Astra Serif" w:eastAsiaTheme="minorHAnsi" w:hAnsi="PT Astra Serif" w:cs="PT Astra Serif"/>
                <w:szCs w:val="28"/>
                <w:lang w:eastAsia="en-US"/>
              </w:rPr>
              <w:t>Екатерина Константиновна</w:t>
            </w:r>
          </w:p>
        </w:tc>
        <w:tc>
          <w:tcPr>
            <w:tcW w:w="6096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юрисконсульт общества с ограниченной ответственностью «</w:t>
            </w:r>
            <w:proofErr w:type="spellStart"/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МельСервис</w:t>
            </w:r>
            <w:proofErr w:type="spellEnd"/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» (по согласованию);</w:t>
            </w:r>
          </w:p>
        </w:tc>
      </w:tr>
      <w:tr w:rsidR="002C22E6" w:rsidTr="00EA6ECF">
        <w:tc>
          <w:tcPr>
            <w:tcW w:w="3402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Коршунов</w:t>
            </w:r>
          </w:p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Лев Александрович</w:t>
            </w:r>
          </w:p>
        </w:tc>
        <w:tc>
          <w:tcPr>
            <w:tcW w:w="6096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ч</w:t>
            </w:r>
            <w:r w:rsidRPr="0033762A">
              <w:rPr>
                <w:rFonts w:ascii="PT Astra Serif" w:eastAsiaTheme="minorHAnsi" w:hAnsi="PT Astra Serif" w:cs="PT Astra Serif"/>
                <w:szCs w:val="28"/>
                <w:lang w:eastAsia="en-US"/>
              </w:rPr>
              <w:t>лен комиссии Общественной палаты</w:t>
            </w: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Алтайского края</w:t>
            </w:r>
            <w:r w:rsidRPr="0033762A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по вопросам социальной пол</w:t>
            </w: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итики и социального партнерства (по согласованию);</w:t>
            </w:r>
          </w:p>
        </w:tc>
      </w:tr>
      <w:tr w:rsidR="002C22E6" w:rsidTr="00EA6ECF">
        <w:tc>
          <w:tcPr>
            <w:tcW w:w="3402" w:type="dxa"/>
          </w:tcPr>
          <w:p w:rsidR="002C22E6" w:rsidRDefault="002C22E6" w:rsidP="00D5115C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proofErr w:type="spellStart"/>
            <w:r w:rsidRPr="002C22E6">
              <w:rPr>
                <w:rFonts w:ascii="PT Astra Serif" w:eastAsiaTheme="minorHAnsi" w:hAnsi="PT Astra Serif" w:cs="PT Astra Serif"/>
                <w:szCs w:val="28"/>
                <w:lang w:eastAsia="en-US"/>
              </w:rPr>
              <w:t>Марадуда</w:t>
            </w:r>
            <w:proofErr w:type="spellEnd"/>
            <w:r w:rsidR="00D5115C">
              <w:rPr>
                <w:rFonts w:ascii="PT Astra Serif" w:eastAsiaTheme="minorHAnsi" w:hAnsi="PT Astra Serif" w:cs="PT Astra Serif"/>
                <w:szCs w:val="28"/>
                <w:lang w:eastAsia="en-US"/>
              </w:rPr>
              <w:br/>
            </w:r>
            <w:r w:rsidRPr="002C22E6">
              <w:rPr>
                <w:rFonts w:ascii="PT Astra Serif" w:eastAsiaTheme="minorHAnsi" w:hAnsi="PT Astra Serif" w:cs="PT Astra Serif"/>
                <w:szCs w:val="28"/>
                <w:lang w:eastAsia="en-US"/>
              </w:rPr>
              <w:t>Константин Владимирович</w:t>
            </w:r>
          </w:p>
        </w:tc>
        <w:tc>
          <w:tcPr>
            <w:tcW w:w="6096" w:type="dxa"/>
          </w:tcPr>
          <w:p w:rsidR="002C22E6" w:rsidRDefault="002C22E6" w:rsidP="00CF582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 w:rsidRPr="002C22E6">
              <w:rPr>
                <w:rFonts w:ascii="PT Astra Serif" w:eastAsiaTheme="minorHAnsi" w:hAnsi="PT Astra Serif" w:cs="PT Astra Serif"/>
                <w:szCs w:val="28"/>
                <w:lang w:eastAsia="en-US"/>
              </w:rPr>
              <w:t>- генеральный директор акционерного общества «</w:t>
            </w:r>
            <w:proofErr w:type="spellStart"/>
            <w:r w:rsidRPr="002C22E6">
              <w:rPr>
                <w:rFonts w:ascii="PT Astra Serif" w:eastAsiaTheme="minorHAnsi" w:hAnsi="PT Astra Serif" w:cs="PT Astra Serif"/>
                <w:szCs w:val="28"/>
                <w:lang w:eastAsia="en-US"/>
              </w:rPr>
              <w:t>Рубцовский</w:t>
            </w:r>
            <w:proofErr w:type="spellEnd"/>
            <w:r w:rsidRPr="002C22E6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завод запасных частей» (по согласованию);</w:t>
            </w:r>
          </w:p>
        </w:tc>
      </w:tr>
      <w:tr w:rsidR="002C22E6" w:rsidTr="00EA6ECF">
        <w:tc>
          <w:tcPr>
            <w:tcW w:w="3402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Марков</w:t>
            </w:r>
          </w:p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Андрей Михайлович</w:t>
            </w:r>
          </w:p>
        </w:tc>
        <w:tc>
          <w:tcPr>
            <w:tcW w:w="6096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ректор федерального государственного бюджетного образовательного учреждения</w:t>
            </w:r>
            <w:r w:rsidRPr="00C43B85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высшего образования </w:t>
            </w: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«Алтайский государственный технический университет </w:t>
            </w:r>
            <w:r w:rsidR="00D22EB6">
              <w:rPr>
                <w:rFonts w:ascii="PT Astra Serif" w:eastAsiaTheme="minorHAnsi" w:hAnsi="PT Astra Serif" w:cs="PT Astra Serif"/>
                <w:szCs w:val="28"/>
                <w:lang w:eastAsia="en-US"/>
              </w:rPr>
              <w:br/>
            </w: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им. И.И. Ползунова» (по согласованию);</w:t>
            </w:r>
          </w:p>
        </w:tc>
      </w:tr>
      <w:tr w:rsidR="002C22E6" w:rsidTr="00EA6ECF">
        <w:tc>
          <w:tcPr>
            <w:tcW w:w="3402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Мацкевич</w:t>
            </w:r>
          </w:p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Александр Анатольевич</w:t>
            </w:r>
          </w:p>
        </w:tc>
        <w:tc>
          <w:tcPr>
            <w:tcW w:w="6096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директор общества с ограниченной ответственностью «</w:t>
            </w:r>
            <w:proofErr w:type="spellStart"/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Запсибэлектромонтаж</w:t>
            </w:r>
            <w:proofErr w:type="spellEnd"/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»</w:t>
            </w:r>
            <w:r w:rsidRPr="005876BD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</w:t>
            </w: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(по согласованию);</w:t>
            </w:r>
          </w:p>
        </w:tc>
      </w:tr>
      <w:tr w:rsidR="002C22E6" w:rsidTr="00EA6ECF">
        <w:tc>
          <w:tcPr>
            <w:tcW w:w="3402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lastRenderedPageBreak/>
              <w:t>Мещеряков</w:t>
            </w:r>
          </w:p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Виктор Алексеевич</w:t>
            </w:r>
          </w:p>
        </w:tc>
        <w:tc>
          <w:tcPr>
            <w:tcW w:w="6096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исполнительный директор Союза промышленников Регионального объединения работодателей Алтайского края (по согласованию);</w:t>
            </w:r>
          </w:p>
        </w:tc>
      </w:tr>
      <w:tr w:rsidR="002C22E6" w:rsidTr="00EA6ECF">
        <w:tc>
          <w:tcPr>
            <w:tcW w:w="3402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proofErr w:type="spellStart"/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Певченко</w:t>
            </w:r>
            <w:proofErr w:type="spellEnd"/>
          </w:p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Борис Васильевич</w:t>
            </w:r>
          </w:p>
        </w:tc>
        <w:tc>
          <w:tcPr>
            <w:tcW w:w="6096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генеральный директор акционерного</w:t>
            </w:r>
            <w:r w:rsidRPr="00C37061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обществ</w:t>
            </w: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а</w:t>
            </w:r>
            <w:r w:rsidRPr="00C37061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«Федеральный научно-производственный центр «Алтай» </w:t>
            </w: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(по согласованию);</w:t>
            </w:r>
          </w:p>
        </w:tc>
      </w:tr>
      <w:tr w:rsidR="002C22E6" w:rsidTr="00EA6ECF">
        <w:tc>
          <w:tcPr>
            <w:tcW w:w="3402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Пономарева</w:t>
            </w:r>
          </w:p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Юлия Владимировна</w:t>
            </w:r>
          </w:p>
        </w:tc>
        <w:tc>
          <w:tcPr>
            <w:tcW w:w="6096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</w:t>
            </w:r>
            <w:r w:rsidRPr="00993D98">
              <w:rPr>
                <w:rFonts w:ascii="PT Astra Serif" w:eastAsiaTheme="minorHAnsi" w:hAnsi="PT Astra Serif" w:cs="PT Astra Serif"/>
                <w:szCs w:val="28"/>
                <w:lang w:eastAsia="en-US"/>
              </w:rPr>
              <w:t>руководитель экспертного подразделения – директор департамента экономического развития Торгово-пром</w:t>
            </w: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ышленной палаты Алтайского края (по согласованию);</w:t>
            </w:r>
          </w:p>
        </w:tc>
      </w:tr>
      <w:tr w:rsidR="002C22E6" w:rsidTr="00EA6ECF">
        <w:tc>
          <w:tcPr>
            <w:tcW w:w="3402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Сердюков</w:t>
            </w:r>
          </w:p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Александр Васильевич</w:t>
            </w:r>
          </w:p>
        </w:tc>
        <w:tc>
          <w:tcPr>
            <w:tcW w:w="6096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генеральный директор общества с ограниченной ответственностью «Тонар Плюс» (по согласованию);</w:t>
            </w:r>
          </w:p>
        </w:tc>
      </w:tr>
      <w:tr w:rsidR="002C22E6" w:rsidTr="00EA6ECF">
        <w:tc>
          <w:tcPr>
            <w:tcW w:w="3402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Старовойтова</w:t>
            </w:r>
          </w:p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Алла Петровна</w:t>
            </w:r>
          </w:p>
        </w:tc>
        <w:tc>
          <w:tcPr>
            <w:tcW w:w="6096" w:type="dxa"/>
          </w:tcPr>
          <w:p w:rsidR="002C22E6" w:rsidRDefault="002C22E6" w:rsidP="00CF5829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генеральный директор закрытого акционерного общ</w:t>
            </w:r>
            <w:r w:rsidR="00CF5829">
              <w:rPr>
                <w:rFonts w:ascii="PT Astra Serif" w:eastAsiaTheme="minorHAnsi" w:hAnsi="PT Astra Serif" w:cs="PT Astra Serif"/>
                <w:szCs w:val="28"/>
                <w:lang w:eastAsia="en-US"/>
              </w:rPr>
              <w:t>ества «</w:t>
            </w:r>
            <w:proofErr w:type="spellStart"/>
            <w:r w:rsidR="00CF5829">
              <w:rPr>
                <w:rFonts w:ascii="PT Astra Serif" w:eastAsiaTheme="minorHAnsi" w:hAnsi="PT Astra Serif" w:cs="PT Astra Serif"/>
                <w:szCs w:val="28"/>
                <w:lang w:eastAsia="en-US"/>
              </w:rPr>
              <w:t>Алейскзернопродукт</w:t>
            </w:r>
            <w:proofErr w:type="spellEnd"/>
            <w:r w:rsidR="00CF5829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» им. </w:t>
            </w: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С.Н</w:t>
            </w:r>
            <w:r w:rsidR="00CF5829"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. </w:t>
            </w:r>
            <w:proofErr w:type="gramStart"/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Старо</w:t>
            </w:r>
            <w:r w:rsidR="00D22EB6">
              <w:rPr>
                <w:rFonts w:ascii="PT Astra Serif" w:eastAsiaTheme="minorHAnsi" w:hAnsi="PT Astra Serif" w:cs="PT Astra Serif"/>
                <w:szCs w:val="28"/>
                <w:lang w:eastAsia="en-US"/>
              </w:rPr>
              <w:t>-</w:t>
            </w:r>
            <w:proofErr w:type="spellStart"/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войтова</w:t>
            </w:r>
            <w:proofErr w:type="spellEnd"/>
            <w:proofErr w:type="gramEnd"/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 xml:space="preserve"> (по согласованию);</w:t>
            </w:r>
            <w:bookmarkStart w:id="0" w:name="_GoBack"/>
            <w:bookmarkEnd w:id="0"/>
          </w:p>
        </w:tc>
      </w:tr>
      <w:tr w:rsidR="002C22E6" w:rsidTr="00EA6ECF">
        <w:tc>
          <w:tcPr>
            <w:tcW w:w="3402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proofErr w:type="spellStart"/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Химочка</w:t>
            </w:r>
            <w:proofErr w:type="spellEnd"/>
          </w:p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Вячеслав Сергеевич</w:t>
            </w:r>
          </w:p>
        </w:tc>
        <w:tc>
          <w:tcPr>
            <w:tcW w:w="6096" w:type="dxa"/>
          </w:tcPr>
          <w:p w:rsidR="002C22E6" w:rsidRDefault="002C22E6" w:rsidP="002C22E6">
            <w:pPr>
              <w:autoSpaceDE w:val="0"/>
              <w:autoSpaceDN w:val="0"/>
              <w:adjustRightInd w:val="0"/>
              <w:jc w:val="both"/>
              <w:rPr>
                <w:rFonts w:ascii="PT Astra Serif" w:eastAsiaTheme="minorHAnsi" w:hAnsi="PT Astra Serif" w:cs="PT Astra Serif"/>
                <w:szCs w:val="28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Cs w:val="28"/>
                <w:lang w:eastAsia="en-US"/>
              </w:rPr>
              <w:t>- министр промышленности и энергетики Алтайского края (по согласованию).».</w:t>
            </w:r>
          </w:p>
        </w:tc>
      </w:tr>
    </w:tbl>
    <w:p w:rsidR="000872AC" w:rsidRDefault="000872AC" w:rsidP="000872AC">
      <w:pPr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Cs w:val="28"/>
          <w:lang w:eastAsia="en-US"/>
        </w:rPr>
      </w:pPr>
    </w:p>
    <w:p w:rsidR="00B21614" w:rsidRDefault="00B21614" w:rsidP="00CA0F76">
      <w:pPr>
        <w:jc w:val="center"/>
        <w:rPr>
          <w:rFonts w:ascii="PT Astra Serif" w:hAnsi="PT Astra Serif" w:cs="PT Astra Serif"/>
          <w:sz w:val="27"/>
          <w:szCs w:val="27"/>
        </w:rPr>
      </w:pPr>
    </w:p>
    <w:tbl>
      <w:tblPr>
        <w:tblW w:w="1006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378"/>
        <w:gridCol w:w="3685"/>
      </w:tblGrid>
      <w:tr w:rsidR="005779AA">
        <w:trPr>
          <w:trHeight w:val="1011"/>
        </w:trPr>
        <w:tc>
          <w:tcPr>
            <w:tcW w:w="63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79AA" w:rsidRDefault="005779AA">
            <w:pPr>
              <w:pStyle w:val="afc"/>
              <w:ind w:left="-108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5779AA" w:rsidRDefault="00A30CB6">
            <w:pPr>
              <w:pStyle w:val="afc"/>
              <w:tabs>
                <w:tab w:val="left" w:pos="0"/>
              </w:tabs>
              <w:ind w:left="-108" w:firstLine="108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Председатель Алтайского краевого</w:t>
            </w:r>
          </w:p>
          <w:p w:rsidR="005779AA" w:rsidRDefault="00A30CB6">
            <w:pPr>
              <w:pStyle w:val="afc"/>
              <w:tabs>
                <w:tab w:val="left" w:pos="0"/>
              </w:tabs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eastAsia="PT Astra Serif" w:hAnsi="PT Astra Serif" w:cs="PT Astra Serif"/>
                <w:sz w:val="28"/>
                <w:szCs w:val="28"/>
              </w:rPr>
              <w:t xml:space="preserve"> Законодательного Собрания </w:t>
            </w:r>
          </w:p>
        </w:tc>
        <w:tc>
          <w:tcPr>
            <w:tcW w:w="36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779AA" w:rsidRDefault="005779AA">
            <w:pPr>
              <w:pStyle w:val="afd"/>
              <w:ind w:left="-108" w:right="533"/>
              <w:rPr>
                <w:rFonts w:ascii="PT Astra Serif" w:hAnsi="PT Astra Serif" w:cs="PT Astra Serif"/>
                <w:sz w:val="28"/>
                <w:szCs w:val="28"/>
              </w:rPr>
            </w:pPr>
          </w:p>
          <w:p w:rsidR="005779AA" w:rsidRDefault="005779AA">
            <w:pPr>
              <w:rPr>
                <w:rFonts w:ascii="PT Astra Serif" w:hAnsi="PT Astra Serif" w:cs="PT Astra Serif"/>
                <w:szCs w:val="28"/>
              </w:rPr>
            </w:pPr>
          </w:p>
          <w:p w:rsidR="005779AA" w:rsidRDefault="00A30CB6">
            <w:pPr>
              <w:ind w:right="209"/>
              <w:jc w:val="right"/>
              <w:rPr>
                <w:rFonts w:ascii="PT Astra Serif" w:hAnsi="PT Astra Serif" w:cs="PT Astra Serif"/>
                <w:szCs w:val="28"/>
              </w:rPr>
            </w:pPr>
            <w:r>
              <w:rPr>
                <w:rFonts w:ascii="PT Astra Serif" w:eastAsia="PT Astra Serif" w:hAnsi="PT Astra Serif" w:cs="PT Astra Serif"/>
                <w:szCs w:val="28"/>
              </w:rPr>
              <w:t>А.А. Романенко</w:t>
            </w:r>
          </w:p>
        </w:tc>
      </w:tr>
    </w:tbl>
    <w:p w:rsidR="00CA0F76" w:rsidRDefault="00A30CB6">
      <w:pPr>
        <w:tabs>
          <w:tab w:val="left" w:pos="1575"/>
        </w:tabs>
        <w:rPr>
          <w:rFonts w:ascii="PT Astra Serif" w:hAnsi="PT Astra Serif" w:cs="PT Astra Serif"/>
          <w:szCs w:val="28"/>
        </w:rPr>
      </w:pPr>
      <w:r>
        <w:rPr>
          <w:rFonts w:ascii="PT Astra Serif" w:eastAsia="PT Astra Serif" w:hAnsi="PT Astra Serif" w:cs="PT Astra Serif"/>
          <w:szCs w:val="28"/>
        </w:rPr>
        <w:tab/>
      </w:r>
    </w:p>
    <w:p w:rsidR="00CA0F76" w:rsidRPr="00CA0F76" w:rsidRDefault="00CA0F76" w:rsidP="00CA0F76">
      <w:pPr>
        <w:rPr>
          <w:rFonts w:ascii="PT Astra Serif" w:hAnsi="PT Astra Serif" w:cs="PT Astra Serif"/>
          <w:szCs w:val="28"/>
        </w:rPr>
      </w:pPr>
    </w:p>
    <w:p w:rsidR="00CA0F76" w:rsidRPr="00CA0F76" w:rsidRDefault="00CA0F76" w:rsidP="00CA0F76">
      <w:pPr>
        <w:rPr>
          <w:rFonts w:ascii="PT Astra Serif" w:hAnsi="PT Astra Serif" w:cs="PT Astra Serif"/>
          <w:szCs w:val="28"/>
        </w:rPr>
      </w:pPr>
    </w:p>
    <w:p w:rsidR="00CA0F76" w:rsidRPr="00CA0F76" w:rsidRDefault="00CA0F76" w:rsidP="00CA0F76">
      <w:pPr>
        <w:rPr>
          <w:rFonts w:ascii="PT Astra Serif" w:hAnsi="PT Astra Serif" w:cs="PT Astra Serif"/>
          <w:szCs w:val="28"/>
        </w:rPr>
      </w:pPr>
    </w:p>
    <w:p w:rsidR="00CA0F76" w:rsidRPr="00CA0F76" w:rsidRDefault="00CA0F76" w:rsidP="00CA0F76">
      <w:pPr>
        <w:rPr>
          <w:rFonts w:ascii="PT Astra Serif" w:hAnsi="PT Astra Serif" w:cs="PT Astra Serif"/>
          <w:szCs w:val="28"/>
        </w:rPr>
      </w:pPr>
    </w:p>
    <w:p w:rsidR="005779AA" w:rsidRPr="00CA0F76" w:rsidRDefault="005779AA" w:rsidP="00CA0F76">
      <w:pPr>
        <w:rPr>
          <w:rFonts w:ascii="PT Astra Serif" w:hAnsi="PT Astra Serif" w:cs="PT Astra Serif"/>
          <w:szCs w:val="28"/>
        </w:rPr>
      </w:pPr>
    </w:p>
    <w:sectPr w:rsidR="005779AA" w:rsidRPr="00CA0F76" w:rsidSect="002612F2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3A4" w:rsidRDefault="009303A4">
      <w:r>
        <w:separator/>
      </w:r>
    </w:p>
  </w:endnote>
  <w:endnote w:type="continuationSeparator" w:id="0">
    <w:p w:rsidR="009303A4" w:rsidRDefault="0093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3A4" w:rsidRDefault="009303A4">
      <w:r>
        <w:separator/>
      </w:r>
    </w:p>
  </w:footnote>
  <w:footnote w:type="continuationSeparator" w:id="0">
    <w:p w:rsidR="009303A4" w:rsidRDefault="00930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41483"/>
      <w:docPartObj>
        <w:docPartGallery w:val="Page Numbers (Top of Page)"/>
        <w:docPartUnique/>
      </w:docPartObj>
    </w:sdtPr>
    <w:sdtEndPr/>
    <w:sdtContent>
      <w:p w:rsidR="005779AA" w:rsidRDefault="00A30CB6">
        <w:pPr>
          <w:pStyle w:val="af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D22EB6">
          <w:rPr>
            <w:noProof/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9AA" w:rsidRDefault="00A30CB6">
    <w:pPr>
      <w:spacing w:line="480" w:lineRule="auto"/>
      <w:jc w:val="center"/>
      <w:rPr>
        <w:sz w:val="26"/>
        <w:szCs w:val="26"/>
      </w:rPr>
    </w:pPr>
    <w:r>
      <w:rPr>
        <w:noProof/>
      </w:rPr>
      <mc:AlternateContent>
        <mc:Choice Requires="wpg">
          <w:drawing>
            <wp:inline distT="0" distB="0" distL="0" distR="0">
              <wp:extent cx="723900" cy="723900"/>
              <wp:effectExtent l="0" t="0" r="0" b="0"/>
              <wp:docPr id="1" name="Рисунок 15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  <w:p w:rsidR="005779AA" w:rsidRDefault="00A30CB6">
    <w:pPr>
      <w:spacing w:line="480" w:lineRule="auto"/>
      <w:jc w:val="center"/>
      <w:rPr>
        <w:rFonts w:ascii="PT Astra Serif" w:hAnsi="PT Astra Serif" w:cs="PT Astra Serif"/>
        <w:b/>
        <w:sz w:val="26"/>
        <w:szCs w:val="26"/>
      </w:rPr>
    </w:pPr>
    <w:r>
      <w:rPr>
        <w:rFonts w:ascii="PT Astra Serif" w:eastAsia="PT Astra Serif" w:hAnsi="PT Astra Serif" w:cs="PT Astra Serif"/>
        <w:b/>
        <w:sz w:val="26"/>
        <w:szCs w:val="26"/>
      </w:rPr>
      <w:t>АЛТАЙСКОЕ КРАЕВОЕ ЗАКОНОДАТЕЛЬНОЕ СОБРАНИЕ</w:t>
    </w:r>
  </w:p>
  <w:p w:rsidR="005779AA" w:rsidRDefault="00A30CB6">
    <w:pPr>
      <w:spacing w:line="480" w:lineRule="auto"/>
      <w:jc w:val="center"/>
      <w:rPr>
        <w:rFonts w:ascii="PT Astra Serif" w:hAnsi="PT Astra Serif" w:cs="PT Astra Serif"/>
        <w:b/>
        <w:spacing w:val="80"/>
        <w:sz w:val="36"/>
        <w:szCs w:val="36"/>
      </w:rPr>
    </w:pPr>
    <w:r>
      <w:rPr>
        <w:rFonts w:ascii="PT Astra Serif" w:eastAsia="PT Astra Serif" w:hAnsi="PT Astra Serif" w:cs="PT Astra Serif"/>
        <w:b/>
        <w:spacing w:val="80"/>
        <w:sz w:val="36"/>
        <w:szCs w:val="36"/>
      </w:rPr>
      <w:t>ПОСТАНОВЛЕНИЕ</w:t>
    </w:r>
  </w:p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5779AA">
      <w:tc>
        <w:tcPr>
          <w:tcW w:w="2551" w:type="dxa"/>
          <w:tcBorders>
            <w:bottom w:val="single" w:sz="4" w:space="0" w:color="auto"/>
          </w:tcBorders>
        </w:tcPr>
        <w:p w:rsidR="005779AA" w:rsidRDefault="005779AA">
          <w:pPr>
            <w:rPr>
              <w:rFonts w:ascii="PT Astra Serif" w:hAnsi="PT Astra Serif" w:cs="PT Astra Serif"/>
            </w:rPr>
          </w:pPr>
        </w:p>
      </w:tc>
      <w:tc>
        <w:tcPr>
          <w:tcW w:w="3969" w:type="dxa"/>
        </w:tcPr>
        <w:p w:rsidR="005779AA" w:rsidRDefault="005779AA">
          <w:pPr>
            <w:jc w:val="center"/>
            <w:rPr>
              <w:rFonts w:ascii="PT Astra Serif" w:hAnsi="PT Astra Serif" w:cs="PT Astra Serif"/>
              <w:sz w:val="24"/>
              <w:szCs w:val="24"/>
            </w:rPr>
          </w:pPr>
        </w:p>
      </w:tc>
      <w:tc>
        <w:tcPr>
          <w:tcW w:w="454" w:type="dxa"/>
        </w:tcPr>
        <w:p w:rsidR="005779AA" w:rsidRDefault="00A30CB6">
          <w:pPr>
            <w:rPr>
              <w:rFonts w:ascii="PT Astra Serif" w:hAnsi="PT Astra Serif" w:cs="PT Astra Serif"/>
              <w:sz w:val="24"/>
              <w:szCs w:val="24"/>
            </w:rPr>
          </w:pPr>
          <w:r>
            <w:rPr>
              <w:rFonts w:ascii="PT Astra Serif" w:eastAsia="PT Astra Serif" w:hAnsi="PT Astra Serif" w:cs="PT Astra Serif"/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5779AA" w:rsidRDefault="005779AA" w:rsidP="007913B4">
          <w:pPr>
            <w:rPr>
              <w:rFonts w:ascii="PT Astra Serif" w:hAnsi="PT Astra Serif" w:cs="PT Astra Serif"/>
            </w:rPr>
          </w:pPr>
        </w:p>
      </w:tc>
    </w:tr>
  </w:tbl>
  <w:p w:rsidR="005779AA" w:rsidRDefault="00A30CB6">
    <w:pPr>
      <w:jc w:val="center"/>
      <w:rPr>
        <w:rFonts w:ascii="PT Astra Serif" w:hAnsi="PT Astra Serif" w:cs="PT Astra Serif"/>
        <w:sz w:val="24"/>
        <w:szCs w:val="24"/>
      </w:rPr>
    </w:pPr>
    <w:r>
      <w:rPr>
        <w:rFonts w:ascii="PT Astra Serif" w:eastAsia="PT Astra Serif" w:hAnsi="PT Astra Serif" w:cs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43481"/>
    <w:multiLevelType w:val="hybridMultilevel"/>
    <w:tmpl w:val="045223E6"/>
    <w:lvl w:ilvl="0" w:tplc="B8FC2F9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3C1EB38C">
      <w:start w:val="1"/>
      <w:numFmt w:val="lowerLetter"/>
      <w:lvlText w:val="%2."/>
      <w:lvlJc w:val="left"/>
      <w:pPr>
        <w:ind w:left="1789" w:hanging="360"/>
      </w:pPr>
    </w:lvl>
    <w:lvl w:ilvl="2" w:tplc="7506E432">
      <w:start w:val="1"/>
      <w:numFmt w:val="lowerRoman"/>
      <w:lvlText w:val="%3."/>
      <w:lvlJc w:val="right"/>
      <w:pPr>
        <w:ind w:left="2509" w:hanging="180"/>
      </w:pPr>
    </w:lvl>
    <w:lvl w:ilvl="3" w:tplc="05F02894">
      <w:start w:val="1"/>
      <w:numFmt w:val="decimal"/>
      <w:lvlText w:val="%4."/>
      <w:lvlJc w:val="left"/>
      <w:pPr>
        <w:ind w:left="3229" w:hanging="360"/>
      </w:pPr>
    </w:lvl>
    <w:lvl w:ilvl="4" w:tplc="3C808F70">
      <w:start w:val="1"/>
      <w:numFmt w:val="lowerLetter"/>
      <w:lvlText w:val="%5."/>
      <w:lvlJc w:val="left"/>
      <w:pPr>
        <w:ind w:left="3949" w:hanging="360"/>
      </w:pPr>
    </w:lvl>
    <w:lvl w:ilvl="5" w:tplc="60C4B922">
      <w:start w:val="1"/>
      <w:numFmt w:val="lowerRoman"/>
      <w:lvlText w:val="%6."/>
      <w:lvlJc w:val="right"/>
      <w:pPr>
        <w:ind w:left="4669" w:hanging="180"/>
      </w:pPr>
    </w:lvl>
    <w:lvl w:ilvl="6" w:tplc="D5CEC604">
      <w:start w:val="1"/>
      <w:numFmt w:val="decimal"/>
      <w:lvlText w:val="%7."/>
      <w:lvlJc w:val="left"/>
      <w:pPr>
        <w:ind w:left="5389" w:hanging="360"/>
      </w:pPr>
    </w:lvl>
    <w:lvl w:ilvl="7" w:tplc="37E6D1A2">
      <w:start w:val="1"/>
      <w:numFmt w:val="lowerLetter"/>
      <w:lvlText w:val="%8."/>
      <w:lvlJc w:val="left"/>
      <w:pPr>
        <w:ind w:left="6109" w:hanging="360"/>
      </w:pPr>
    </w:lvl>
    <w:lvl w:ilvl="8" w:tplc="E506C9D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D56E8C"/>
    <w:multiLevelType w:val="hybridMultilevel"/>
    <w:tmpl w:val="9A483820"/>
    <w:lvl w:ilvl="0" w:tplc="9E6E774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/>
      </w:rPr>
    </w:lvl>
    <w:lvl w:ilvl="1" w:tplc="5D3E900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D892EE6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A847A6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D78CD73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DAFC702E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F120E0D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034AE6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782211D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2362218A"/>
    <w:multiLevelType w:val="hybridMultilevel"/>
    <w:tmpl w:val="E3B68100"/>
    <w:lvl w:ilvl="0" w:tplc="59BCFD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48A681C">
      <w:start w:val="1"/>
      <w:numFmt w:val="lowerLetter"/>
      <w:lvlText w:val="%2."/>
      <w:lvlJc w:val="left"/>
      <w:pPr>
        <w:ind w:left="1789" w:hanging="360"/>
      </w:pPr>
    </w:lvl>
    <w:lvl w:ilvl="2" w:tplc="8960D25A">
      <w:start w:val="1"/>
      <w:numFmt w:val="lowerRoman"/>
      <w:lvlText w:val="%3."/>
      <w:lvlJc w:val="right"/>
      <w:pPr>
        <w:ind w:left="2509" w:hanging="180"/>
      </w:pPr>
    </w:lvl>
    <w:lvl w:ilvl="3" w:tplc="7ADCD476">
      <w:start w:val="1"/>
      <w:numFmt w:val="decimal"/>
      <w:lvlText w:val="%4."/>
      <w:lvlJc w:val="left"/>
      <w:pPr>
        <w:ind w:left="3229" w:hanging="360"/>
      </w:pPr>
    </w:lvl>
    <w:lvl w:ilvl="4" w:tplc="5682430C">
      <w:start w:val="1"/>
      <w:numFmt w:val="lowerLetter"/>
      <w:lvlText w:val="%5."/>
      <w:lvlJc w:val="left"/>
      <w:pPr>
        <w:ind w:left="3949" w:hanging="360"/>
      </w:pPr>
    </w:lvl>
    <w:lvl w:ilvl="5" w:tplc="8D2E9B6E">
      <w:start w:val="1"/>
      <w:numFmt w:val="lowerRoman"/>
      <w:lvlText w:val="%6."/>
      <w:lvlJc w:val="right"/>
      <w:pPr>
        <w:ind w:left="4669" w:hanging="180"/>
      </w:pPr>
    </w:lvl>
    <w:lvl w:ilvl="6" w:tplc="3D7E91C2">
      <w:start w:val="1"/>
      <w:numFmt w:val="decimal"/>
      <w:lvlText w:val="%7."/>
      <w:lvlJc w:val="left"/>
      <w:pPr>
        <w:ind w:left="5389" w:hanging="360"/>
      </w:pPr>
    </w:lvl>
    <w:lvl w:ilvl="7" w:tplc="365E1E1A">
      <w:start w:val="1"/>
      <w:numFmt w:val="lowerLetter"/>
      <w:lvlText w:val="%8."/>
      <w:lvlJc w:val="left"/>
      <w:pPr>
        <w:ind w:left="6109" w:hanging="360"/>
      </w:pPr>
    </w:lvl>
    <w:lvl w:ilvl="8" w:tplc="0C76627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AA"/>
    <w:rsid w:val="000872AC"/>
    <w:rsid w:val="000919FA"/>
    <w:rsid w:val="00196BE0"/>
    <w:rsid w:val="001A6981"/>
    <w:rsid w:val="002612F2"/>
    <w:rsid w:val="002B0FBA"/>
    <w:rsid w:val="002C22E6"/>
    <w:rsid w:val="00300A58"/>
    <w:rsid w:val="003237F3"/>
    <w:rsid w:val="0033762A"/>
    <w:rsid w:val="004104C4"/>
    <w:rsid w:val="00416C08"/>
    <w:rsid w:val="004524E3"/>
    <w:rsid w:val="00502323"/>
    <w:rsid w:val="00525709"/>
    <w:rsid w:val="005779AA"/>
    <w:rsid w:val="005876BD"/>
    <w:rsid w:val="00625D14"/>
    <w:rsid w:val="00642C5D"/>
    <w:rsid w:val="007474C1"/>
    <w:rsid w:val="007913B4"/>
    <w:rsid w:val="00867A63"/>
    <w:rsid w:val="008A0AF4"/>
    <w:rsid w:val="009148CC"/>
    <w:rsid w:val="009303A4"/>
    <w:rsid w:val="009478ED"/>
    <w:rsid w:val="00964AF9"/>
    <w:rsid w:val="00993D98"/>
    <w:rsid w:val="009A5870"/>
    <w:rsid w:val="00A30CB6"/>
    <w:rsid w:val="00A437D3"/>
    <w:rsid w:val="00A954A3"/>
    <w:rsid w:val="00B21614"/>
    <w:rsid w:val="00B73FEA"/>
    <w:rsid w:val="00BB03E8"/>
    <w:rsid w:val="00C37061"/>
    <w:rsid w:val="00C43B85"/>
    <w:rsid w:val="00CA0F76"/>
    <w:rsid w:val="00CF5829"/>
    <w:rsid w:val="00D22EB6"/>
    <w:rsid w:val="00D5115C"/>
    <w:rsid w:val="00E060A9"/>
    <w:rsid w:val="00E46AF7"/>
    <w:rsid w:val="00EA6ECF"/>
    <w:rsid w:val="00EB1E7B"/>
    <w:rsid w:val="00F4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09517-77D6-45A6-BFBF-B68AAEC5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F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fa">
    <w:name w:val="Placeholder Text"/>
    <w:basedOn w:val="a0"/>
    <w:uiPriority w:val="99"/>
    <w:semiHidden/>
    <w:rPr>
      <w:color w:val="808080"/>
    </w:rPr>
  </w:style>
  <w:style w:type="paragraph" w:customStyle="1" w:styleId="afb">
    <w:name w:val="Прижатый влево"/>
    <w:basedOn w:val="a"/>
    <w:next w:val="a"/>
    <w:rPr>
      <w:rFonts w:ascii="Arial" w:hAnsi="Arial" w:cs="Arial"/>
      <w:sz w:val="20"/>
    </w:rPr>
  </w:style>
  <w:style w:type="paragraph" w:customStyle="1" w:styleId="afc">
    <w:name w:val="Текст (лев. подпись)"/>
    <w:basedOn w:val="a"/>
    <w:next w:val="a"/>
    <w:pPr>
      <w:widowControl w:val="0"/>
    </w:pPr>
    <w:rPr>
      <w:rFonts w:ascii="Arial" w:hAnsi="Arial"/>
      <w:sz w:val="20"/>
    </w:rPr>
  </w:style>
  <w:style w:type="paragraph" w:customStyle="1" w:styleId="afd">
    <w:name w:val="Текст (прав. подпись)"/>
    <w:basedOn w:val="a"/>
    <w:next w:val="a"/>
    <w:pPr>
      <w:widowControl w:val="0"/>
      <w:jc w:val="right"/>
    </w:pPr>
    <w:rPr>
      <w:rFonts w:ascii="Arial" w:hAnsi="Arial"/>
      <w:sz w:val="20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ff1">
    <w:name w:val="ff1"/>
    <w:basedOn w:val="a0"/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9D061-F15C-4246-8BD5-BD5F589A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Анжела Николаевна Абазовская</cp:lastModifiedBy>
  <cp:revision>39</cp:revision>
  <cp:lastPrinted>2024-08-12T05:41:00Z</cp:lastPrinted>
  <dcterms:created xsi:type="dcterms:W3CDTF">2022-01-13T09:14:00Z</dcterms:created>
  <dcterms:modified xsi:type="dcterms:W3CDTF">2024-08-12T05:42:00Z</dcterms:modified>
</cp:coreProperties>
</file>